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B3" w:rsidRPr="00FE43B3" w:rsidRDefault="00FE43B3" w:rsidP="00FE4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>Вниманию педагогических работников!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>Произошли изменения в нормативной базе аттестации педагогических работников на установление соответствия требованиям, предъявляемым к высшей (первой) квалификационной категории, а также в нормативной базе аттестации педагогических работников на соответствие занимаемой должности.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3B3">
        <w:rPr>
          <w:rFonts w:ascii="Times New Roman" w:hAnsi="Times New Roman" w:cs="Times New Roman"/>
          <w:b/>
          <w:sz w:val="28"/>
          <w:szCs w:val="28"/>
          <w:u w:val="single"/>
        </w:rPr>
        <w:t>Перечень нормативных документов по аттестации педагогических работников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3B3">
        <w:rPr>
          <w:rFonts w:ascii="Times New Roman" w:hAnsi="Times New Roman" w:cs="Times New Roman"/>
          <w:b/>
          <w:sz w:val="28"/>
          <w:szCs w:val="28"/>
        </w:rPr>
        <w:t>I. Федеральные документы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>1.  Федеральный закон от 29.12.2012 № 273-ФЗ «Об образовании в  Российской Федерации» (статья 49).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>2. Приказ  Министерства образования и науки  Российской Федерации  от  07.04.2014  № 276  «Об утверждении  порядка проведения аттестации педагогических работников организаций, осуществляющих образовательную деятельность»  (зарегистрирован  Минюстом  РФ  23.05.2014, регистрационный № 32408, опубликован 04.06.2014 в «Российской газете» № 124, введен в действие с 15.06.2014).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>3. Постановление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>4. Приказ Министерства здравоохранения и социального развития РФ от 25. 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изменениями, внесенными приказом Министерства здравоохранения и социального развития РФ от 31.05.2011 № 448н.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3B3">
        <w:rPr>
          <w:rFonts w:ascii="Times New Roman" w:hAnsi="Times New Roman" w:cs="Times New Roman"/>
          <w:b/>
          <w:sz w:val="28"/>
          <w:szCs w:val="28"/>
        </w:rPr>
        <w:t>II. Региональные документы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lastRenderedPageBreak/>
        <w:t>1. Приказ МОН КК от 27.08.2014 г. № 3706 «Об утверждении Положения об аттестационной комиссии министерства образования и науки Краснодарского края для проведения аттестации педагогических работников организаций, осуществляющих образовательную деятельность».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>2. Приказ МОН КК от 09.09.2014 г. № 3963 «Об утверждении состава аттестационной комиссии Министерства образования и науки Краснодарского края».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>3. Схема организации и проведения аттестации педагогических работников в целях установления квалификационной категории в Краснодарском крае (приложение к письму МОН КК от 08.09.2014 г. № 47-12968/14-14).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 xml:space="preserve">4. Приказ МОН КК от 22.09.2014 г. № 4111 «Об утверждении перечней критериев и показателей для осуществления всестороннего </w:t>
      </w:r>
      <w:proofErr w:type="gramStart"/>
      <w:r w:rsidRPr="00FE43B3">
        <w:rPr>
          <w:rFonts w:ascii="Times New Roman" w:hAnsi="Times New Roman" w:cs="Times New Roman"/>
          <w:sz w:val="28"/>
          <w:szCs w:val="28"/>
        </w:rPr>
        <w:t>анализа профессиональной деятельности аттестуемых педагогических работников образовательных организаций Краснодарского края</w:t>
      </w:r>
      <w:proofErr w:type="gramEnd"/>
      <w:r w:rsidRPr="00FE43B3">
        <w:rPr>
          <w:rFonts w:ascii="Times New Roman" w:hAnsi="Times New Roman" w:cs="Times New Roman"/>
          <w:sz w:val="28"/>
          <w:szCs w:val="28"/>
        </w:rPr>
        <w:t>».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B3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6AC" w:rsidRPr="00FE43B3" w:rsidRDefault="00FE43B3" w:rsidP="00FE4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B3">
        <w:rPr>
          <w:rFonts w:ascii="Times New Roman" w:hAnsi="Times New Roman" w:cs="Times New Roman"/>
          <w:sz w:val="28"/>
          <w:szCs w:val="28"/>
        </w:rPr>
        <w:t>Внимательно знакомьтесь с федеральными, региональными нормативными документами. Особенно внимательно прочитайте Новый порядок аттестации педагогических работни</w:t>
      </w:r>
      <w:bookmarkStart w:id="0" w:name="_GoBack"/>
      <w:r w:rsidRPr="00FE43B3">
        <w:rPr>
          <w:rFonts w:ascii="Times New Roman" w:hAnsi="Times New Roman" w:cs="Times New Roman"/>
          <w:sz w:val="28"/>
          <w:szCs w:val="28"/>
        </w:rPr>
        <w:t>к</w:t>
      </w:r>
      <w:bookmarkEnd w:id="0"/>
      <w:r w:rsidRPr="00FE43B3">
        <w:rPr>
          <w:rFonts w:ascii="Times New Roman" w:hAnsi="Times New Roman" w:cs="Times New Roman"/>
          <w:sz w:val="28"/>
          <w:szCs w:val="28"/>
        </w:rPr>
        <w:t>ов (изменения выделены цветом).</w:t>
      </w:r>
    </w:p>
    <w:sectPr w:rsidR="00B746AC" w:rsidRPr="00FE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B3"/>
    <w:rsid w:val="00A33E5A"/>
    <w:rsid w:val="00A529CC"/>
    <w:rsid w:val="00B07556"/>
    <w:rsid w:val="00B746AC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2017-10-22T05:43:00Z</dcterms:created>
  <dcterms:modified xsi:type="dcterms:W3CDTF">2017-10-22T05:45:00Z</dcterms:modified>
</cp:coreProperties>
</file>