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СОГЛАСОВАНО                                                              УТВЕРЖДАЮ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Председатель ПК                                                        приказ  директора МАОУ-ООШ №25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_________ С.А. Подорога                                         от 5 сентября 2013 года № 01-04/220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 xml:space="preserve">5 сентября 2013 года                                              Директор ________ А.А. </w:t>
      </w:r>
      <w:proofErr w:type="spellStart"/>
      <w:r w:rsidRPr="00D15D45">
        <w:rPr>
          <w:rFonts w:ascii="Arial" w:eastAsia="Times New Roman" w:hAnsi="Arial" w:cs="Arial"/>
          <w:sz w:val="16"/>
          <w:szCs w:val="16"/>
          <w:lang w:eastAsia="ru-RU"/>
        </w:rPr>
        <w:t>Микляев</w:t>
      </w:r>
      <w:proofErr w:type="spellEnd"/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основной образовательной программе начального общего образования школы (ФГОС)</w:t>
      </w:r>
    </w:p>
    <w:bookmarkEnd w:id="0"/>
    <w:p w:rsidR="00D15D45" w:rsidRPr="00D15D45" w:rsidRDefault="00D15D45" w:rsidP="00D15D4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муниципальном автономном общеобразовательном  учреждении - основной общеобразовательной школе № 25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город Армавир.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Общие положения.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              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Настоящее положение разработано в соответствии с Законом РФ от 29.12.2012 года № 273-ФЗ  «Об образовании в Российской Федерации», Типовым положением об общеобразовательном учреждением, федеральным государственным образовательным стандартом начального общего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образова-ния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(утвержден Приказом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МОиН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РФ от 06.10.2009 года № 373), Уставом школы.</w:t>
      </w:r>
      <w:proofErr w:type="gramEnd"/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Основная образовательная программа начального общего образования является частью образовательной программы школы и дополняет ее в части выполнения федерального государственного образовательного стандарта.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               Основная образовательная программа начального общего образования школы (далее ООП НОО) определяет содержание образования и </w:t>
      </w:r>
      <w:proofErr w:type="spellStart"/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организа-цию</w:t>
      </w:r>
      <w:proofErr w:type="spellEnd"/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образовательного процесса на ступени начального общего образования в школе.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              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ООП НОО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творчес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-ких способностей, саморазвитие и самосовершенствование, сохранение и укрепление здоровья обучающихся.</w:t>
      </w:r>
      <w:proofErr w:type="gramEnd"/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               ООП НОО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разработана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на основе примерной основной образователь-ной программы начального общего образования.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ООП НОО содержит обязательную часть и часть, формируемую участниками образовательного процесса. Обязательная часть ООП НОО составляет 80 %, а часть, формируемая участниками образовательного процесса, - 20 % от общего объема ООП НОО.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ООП НОО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ООП НОО обеспечивает достижение обучающимися результатов освоения ООП НОО в соответствии с требованиями, установленными федеральным государственным образовательным стандартом.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В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               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Структура образовательной программы.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Пояснительная записка.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Планируемые результаты освоения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обучающимися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ООП НОО.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Учебный план НОО.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Программа формирования универсальных учебных действий.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Программы отдельных учебных предметов, курсов.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Программа духовно-нравственного развития, воспитания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на ступени НОО.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Программа формирования культуры здорового и безопасного образа жизни.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Система оценки достижения планируемых результатов освоения ООП НОО.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Программа коррекционной работы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Управление Образовательной программой.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Педагогический совет: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рассматривает ООП НОО и учебный план школы;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  рассматривает программы учебных дисциплин и курсов вариативного компонента учебного плана.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Директор школы: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утверждает ООП НОО;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утверждает учебный план школы на текущий учебный год;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утверждает рабочие программы учебных предметов и курсов;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утверждает программы внеурочной деятельности;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обеспечивает стратегическое управление реализацией ООП НОО;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обеспечивает планирование, контроль и анализ деятельности по достижению положительных результатов, определенных ООП НОО;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создает необходимые организационно-педагогические и материально-технические условия для выполнения ООП НОО;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   Заместители директора по УВР: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обеспечивают разработку ООП НОО в соответствии с положением;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организуют на основе ООП НОО образовательный процесс на ступени НОО;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осуществляют контрольно-инспекционную деятельность и анализ выполнения учебных программ;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обеспечивают итоговый анализ и корректировку ООП НОО;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обеспечивают разработку программ дополнительного образования;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осуществляют организацию занятий по программам дополнительного образования;</w:t>
      </w:r>
    </w:p>
    <w:p w:rsidR="00D15D45" w:rsidRPr="00D15D45" w:rsidRDefault="00D15D45" w:rsidP="00D15D45">
      <w:pPr>
        <w:shd w:val="clear" w:color="auto" w:fill="FFFFFF" w:themeFill="background1"/>
        <w:spacing w:after="24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обеспечивает контроль и анализ реализации программ дополнительного образования.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Приложение № 1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к приказу по МАОУ-ООШ № 25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от 02.09.2013г.   № 01-04/212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Программно-методическое обеспечение образовательного процесса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МАОУ-ООШ № 25 на 2013/2014 учебный год.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(ФГОС НОО)</w:t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W w:w="8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850"/>
        <w:gridCol w:w="754"/>
        <w:gridCol w:w="32"/>
        <w:gridCol w:w="3187"/>
        <w:gridCol w:w="58"/>
        <w:gridCol w:w="3051"/>
        <w:gridCol w:w="16"/>
      </w:tblGrid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дисциплин, входящих 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программу</w:t>
            </w:r>
          </w:p>
        </w:tc>
        <w:tc>
          <w:tcPr>
            <w:tcW w:w="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 учебной литературы</w:t>
            </w:r>
          </w:p>
        </w:tc>
        <w:tc>
          <w:tcPr>
            <w:tcW w:w="3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документы, на основании которых разработана рабочая программа: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 ФГОС - указать примерную рабочую программу по учебному предмету,  авторскую программу, автор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составителя;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БУП 2004  -  авторскую программу, вид.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  «Школа 2100»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система «Школа 2100», «Русский язык, 1класс», авт. Р.Н.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Баласс,2012.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система «Школа 2100», «Русский язык, 2класс», авт. Р.Н.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Баласс,2011.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система «Школа 2100», «Русский язык, 3класс», авт. Р.Н.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Баласс,2012.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 основной образовательной    программы по русскому ФГОС, авт. Р.Н.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Чиндилова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образовательная система «Школа 2100», М.: Баласс,2011,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Пронина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«Букварь»,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«ЛИТЕРАТУРНОЕ ЧТЕНИЕ ("Капельки солнца").  Учебник, 1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("Маленькая дверь в большой мир").  Учебник в 2-х ч., 2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ЧТЕНИЕ ("В одном счастливом детстве").  Учебник в 2-х ч., 3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разработана на основе: примерной основной образовательной программы по литературному чтению ФГОС  авт.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  К.И., Кауфман М.Ю.    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"HAPPY ENGLISH.RU" для 2 класса". (Титул),2012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  К.И., Кауфман М.Ю.    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"HAPPY ENGLISH.RU" для 3 класса". (Титул),2012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 примерной рабочей программы по английскому языку ФГОС Новые государственные стандарты школьного образования по иностранному языку, - М., «Просвещение», 2008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учитель английского языка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Бим, Немецкий язык, первые шаги, М., Просвещение, 2009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программа разработана на основе: примерной рабочей программы по немецкому языку ФГОС Новые государственные стандарты школьного образования по иностранному языку, - М., «Просвещение», 2008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 – учитель немецкого языка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Ерёменко Е.Н.    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«КУБАНОВЕДЕНИЕ 1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Е.Н. Ерёменко и др., тетрадь по кубановедению, 2013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Ерёменко Е.Н.    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«КУБАНОВЕДЕНИЕ 2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Е.Н. Ерёменко и др., тетрадь по кубановедению, 2009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Ерёменко Е.Н.    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«КУБАНОВЕДЕНИЕ 3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Е.Н. Ерёменко и др., тетрадь по кубановедению, 2009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основе:  программы курса для 1-4 классов общеобразовательных учреждений Краснодарского края авт.  Е.Н. Еременко  и др.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ИОПЦ « Перспективы образования»,2013.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Т.Е. Демидова, С.А. </w:t>
            </w: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Козлова, А.П. Тонких "МАТЕМАТИКА".  Учебник  в 3-х ч.,  1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Демидова, С.А. Козлова, А.П. Тонких "МАТЕМАТИКА". Учебник в  3-х ч., 2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Демидова, С.А. Козлова, А.П. Тонких "МАТЕМАТИКА". Учебник в  3-х ч., 3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),2013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</w:t>
            </w: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на основе: примерной  основной образовательной программы по математике ФГОС  Математика  С.А. Козлова. А.Г. Рубин, Т.Е. Демидова, А.П. 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Сборник: образовательная система «Школа 2100». Сборник программ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Школяр, В.О. Усачева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Учебник, 1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Школяр, В.О. Усачева МУЗЫКА. Учебник, 2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Школяр, В.О. Усачева МУЗЫКА. Учебник, 2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 рабочей программы по музыке ФГОС Программа для общеобразовательных учреждений. Начальные классы 1-4. Музыка. Е.Д. Критская, Г.П. Сергеева, Т.С.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Сборник: образовательная система «Школа 2100». Сборник программ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Вахрушев и др.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"ОКРУЖАЮЩИЙ МИР"  ("Я и мир вокруг"). Учебник в 2-х ч., 1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Вахрушев и др.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"ОКРУЖАЮЩИЙ МИР"  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"Наша планета Земля"). Учебник в 2-х ч.,  2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Вахрушев и др.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"ОКРУЖАЮЩИЙ МИР"  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"Наша планета Земля"). Учебник в 2-х ч.,  3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2013.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разработана на основе: примерной  основной образовательной программы по окружающему миру ФГОС авт. А.А. Вахрушев и др.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</w:t>
            </w: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Д.И.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 ИЗОБРАЗИТЕЛЬНОЕ ИСКУССТВО «Разноцветный мир»,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 ИЗОБРАЗИТЕЛЬНОЕ ИСКУССТВО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2012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 ИЗОБРАЗИТЕЛЬНОЕ ИСКУССТВО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 основной образовательной программы по изобразительному искусству ФГОС авт. 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Ковалевская Е.Д.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«ФИЗИЧЕСКАЯ КУЛЬТУРА 1 - 4кл.», 2013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1 - 4кл.», 2013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«ФИЗИЧЕСКАЯ КУЛЬТУРА 1 - 4кл.», 2011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основе: примерной  основной образовательной программы по физической культуре ФГОС Программа для общеобразовательных учреждений. Комплексная программа физического воспитания 1-11 классов. - Москва. Просвещение,2007 г., авт. В.И. Лях, А.Л.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 Е.А.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("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</w:t>
            </w: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тобой). Учебник, 1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 Е.А.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("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тобой"). Учебник, 2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 Е.А.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("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тобой"). Учебник, 3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(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2013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разработана на основе: примерной  основной образовательной </w:t>
            </w: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по технологии  ФГОС авт. О.А.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образовательная система «Школа 2100». Сборник программ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под ред. Д.И.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85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«Этика: азбука добра»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</w:t>
            </w:r>
            <w:proofErr w:type="gram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Козлова, В. Петровой, И. Хомяковой  «Азбука нравственности»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 «Театр» для начальной школы авт. И.А.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 «Занимательная математика» Е.Э.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Кочуровой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«Наглядная геометрия»  авт. А.В.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Белошистов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</w:t>
            </w: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игры к спорту»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 курса «Подвижные игры» и «Путешествие по тропе здоровья»  авт. Л.Д. Глебова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основе программы курса «Окружающий мир», авт. А.А. Плешаков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– 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Распопова Любовь Александровна, Марти Антонина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Алексасовна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</w:tr>
      <w:tr w:rsidR="00D15D45" w:rsidRPr="00D15D45" w:rsidTr="00D15D45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 настоящим читателем»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курса  «В мире книг» авт. Л.А.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Автор-составитель:</w:t>
            </w:r>
          </w:p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2кл. – Порошина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 w:rsidRPr="00D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D15D45" w:rsidRPr="00D15D45" w:rsidTr="00D15D4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D45" w:rsidRPr="00D15D45" w:rsidRDefault="00D15D45" w:rsidP="00D15D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24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15D45" w:rsidRPr="00D15D45" w:rsidRDefault="00D15D45" w:rsidP="00D15D45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17C8B" w:rsidRPr="00D15D45" w:rsidRDefault="00717C8B" w:rsidP="00D15D45"/>
    <w:sectPr w:rsidR="00717C8B" w:rsidRPr="00D1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45"/>
    <w:rsid w:val="00717C8B"/>
    <w:rsid w:val="00986300"/>
    <w:rsid w:val="00D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D4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5D45"/>
  </w:style>
  <w:style w:type="character" w:styleId="a4">
    <w:name w:val="Strong"/>
    <w:basedOn w:val="a0"/>
    <w:uiPriority w:val="22"/>
    <w:qFormat/>
    <w:rsid w:val="00D15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D4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5D45"/>
  </w:style>
  <w:style w:type="character" w:styleId="a4">
    <w:name w:val="Strong"/>
    <w:basedOn w:val="a0"/>
    <w:uiPriority w:val="22"/>
    <w:qFormat/>
    <w:rsid w:val="00D15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55686">
                              <w:marLeft w:val="-18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91716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95942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9872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2524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31848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0341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2572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6476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78455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51559">
                              <w:marLeft w:val="-284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4857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95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6925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2930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1401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2264">
                              <w:marLeft w:val="-284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7966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2704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6856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46648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52277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19137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8169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87915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78218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1455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071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2581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3864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7362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5884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4165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1172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0425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84434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118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68838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3420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11574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359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03172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4962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7989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60491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70923">
                              <w:marLeft w:val="0"/>
                              <w:marRight w:val="-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2014-12-22T12:12:00Z</dcterms:created>
  <dcterms:modified xsi:type="dcterms:W3CDTF">2014-12-22T12:31:00Z</dcterms:modified>
</cp:coreProperties>
</file>